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德胜小区49幢底层-1、德胜小区49幢底层-2等三处房屋公开招租</w:t>
      </w:r>
      <w:r>
        <w:rPr>
          <w:rFonts w:hint="eastAsia" w:ascii="方正小标宋简体" w:hAnsi="方正小标宋简体" w:eastAsia="方正小标宋简体" w:cs="方正小标宋简体"/>
          <w:b w:val="0"/>
          <w:bCs w:val="0"/>
          <w:sz w:val="36"/>
          <w:szCs w:val="36"/>
        </w:rPr>
        <w:t>公告</w:t>
      </w:r>
    </w:p>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56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560" w:lineRule="exact"/>
        <w:ind w:firstLine="602" w:firstLineChars="200"/>
        <w:jc w:val="both"/>
        <w:textAlignment w:val="auto"/>
        <w:rPr>
          <w:rFonts w:hint="eastAsia" w:ascii="仿宋" w:hAnsi="仿宋" w:eastAsia="仿宋" w:cs="仿宋"/>
          <w:sz w:val="30"/>
          <w:szCs w:val="30"/>
          <w:lang w:val="zh-CN"/>
        </w:rPr>
      </w:pPr>
      <w:r>
        <w:rPr>
          <w:rFonts w:hint="eastAsia" w:ascii="仿宋" w:hAnsi="仿宋" w:eastAsia="仿宋" w:cs="仿宋"/>
          <w:b/>
          <w:bCs/>
          <w:sz w:val="30"/>
          <w:szCs w:val="30"/>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拱墅区德胜小区49幢底层-1</w:t>
      </w:r>
      <w:r>
        <w:rPr>
          <w:rFonts w:hint="eastAsia" w:ascii="仿宋" w:hAnsi="仿宋" w:eastAsia="仿宋" w:cs="仿宋"/>
          <w:sz w:val="30"/>
          <w:szCs w:val="30"/>
        </w:rPr>
        <w:t>，建筑面积</w:t>
      </w:r>
      <w:r>
        <w:rPr>
          <w:rFonts w:hint="eastAsia" w:ascii="仿宋" w:hAnsi="仿宋" w:eastAsia="仿宋" w:cs="仿宋"/>
          <w:sz w:val="30"/>
          <w:szCs w:val="30"/>
          <w:lang w:val="en-US" w:eastAsia="zh-CN"/>
        </w:rPr>
        <w:t>31.32</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仓储</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五年</w:t>
      </w:r>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拱墅区德胜小区49幢底层-2</w:t>
      </w:r>
      <w:r>
        <w:rPr>
          <w:rFonts w:hint="eastAsia" w:ascii="仿宋" w:hAnsi="仿宋" w:eastAsia="仿宋" w:cs="仿宋"/>
          <w:sz w:val="30"/>
          <w:szCs w:val="30"/>
        </w:rPr>
        <w:t>，建筑面积</w:t>
      </w:r>
      <w:r>
        <w:rPr>
          <w:rFonts w:hint="eastAsia" w:ascii="仿宋" w:hAnsi="仿宋" w:eastAsia="仿宋" w:cs="仿宋"/>
          <w:sz w:val="30"/>
          <w:szCs w:val="30"/>
          <w:lang w:val="en-US" w:eastAsia="zh-CN"/>
        </w:rPr>
        <w:t>31.32</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仓储</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五年</w:t>
      </w:r>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拱墅区建国北路492-494号</w:t>
      </w:r>
      <w:r>
        <w:rPr>
          <w:rFonts w:hint="eastAsia" w:ascii="仿宋" w:hAnsi="仿宋" w:eastAsia="仿宋" w:cs="仿宋"/>
          <w:sz w:val="30"/>
          <w:szCs w:val="30"/>
        </w:rPr>
        <w:t>，建筑面积</w:t>
      </w:r>
      <w:r>
        <w:rPr>
          <w:rFonts w:hint="eastAsia" w:ascii="仿宋" w:hAnsi="仿宋" w:eastAsia="仿宋" w:cs="仿宋"/>
          <w:sz w:val="30"/>
          <w:szCs w:val="30"/>
          <w:lang w:val="en-US" w:eastAsia="zh-CN"/>
        </w:rPr>
        <w:t>81.79</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商业</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三年</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2023年04月10日起接受咨询及索取资料。在2023年04月21日下午4时受让申请截止前办理受让申请手续并缴纳保证金。</w:t>
      </w:r>
    </w:p>
    <w:p>
      <w:pPr>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560" w:lineRule="exact"/>
        <w:ind w:firstLine="600" w:firstLineChars="200"/>
        <w:textAlignment w:val="auto"/>
      </w:pPr>
      <w:r>
        <w:rPr>
          <w:rFonts w:hint="eastAsia" w:ascii="仿宋" w:hAnsi="仿宋" w:eastAsia="仿宋" w:cs="仿宋"/>
          <w:sz w:val="30"/>
          <w:szCs w:val="30"/>
          <w:lang w:val="en-US" w:eastAsia="zh-CN"/>
        </w:rPr>
        <w:t>网址：www.hzhfdc.com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A65"/>
    <w:rsid w:val="1707519B"/>
    <w:rsid w:val="23F90A65"/>
    <w:rsid w:val="24FF53B6"/>
    <w:rsid w:val="30185B4A"/>
    <w:rsid w:val="5C154986"/>
    <w:rsid w:val="7918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2023-02-24T01:36:00Z</dcterms:created>
  <dc:creator>月饼他爸</dc:creator>
  <cp:lastModifiedBy>月饼他爸</cp:lastModifiedBy>
  <dcterms:modified xsi:type="dcterms:W3CDTF">2023-04-06T03:36:32Z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8B6C082F76B745BD9ECC01FC7B25232A</vt:lpwstr>
  </property>
</Properties>
</file>